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Style w:val="Strong"/>
          <w:rFonts w:ascii="Tahoma" w:hAnsi="Tahoma" w:cs="Tahoma"/>
          <w:color w:val="000000"/>
          <w:sz w:val="15"/>
          <w:szCs w:val="15"/>
        </w:rPr>
        <w:fldChar w:fldCharType="begin"/>
      </w:r>
      <w:r>
        <w:rPr>
          <w:rStyle w:val="Strong"/>
          <w:rFonts w:ascii="Tahoma" w:hAnsi="Tahoma" w:cs="Tahoma"/>
          <w:color w:val="000000"/>
          <w:sz w:val="15"/>
          <w:szCs w:val="15"/>
        </w:rPr>
        <w:instrText>HYPERLINK "http://thangmaymanhthang.com/" \o "thang may"</w:instrText>
      </w:r>
      <w:r>
        <w:rPr>
          <w:rStyle w:val="Strong"/>
          <w:rFonts w:ascii="Tahoma" w:hAnsi="Tahoma" w:cs="Tahoma"/>
          <w:color w:val="000000"/>
          <w:sz w:val="15"/>
          <w:szCs w:val="15"/>
        </w:rPr>
      </w:r>
      <w:r>
        <w:rPr>
          <w:rStyle w:val="Strong"/>
          <w:rFonts w:ascii="Tahoma" w:hAnsi="Tahoma" w:cs="Tahoma"/>
          <w:color w:val="000000"/>
          <w:sz w:val="15"/>
          <w:szCs w:val="15"/>
        </w:rPr>
        <w:fldChar w:fldCharType="separate"/>
      </w:r>
      <w:proofErr w:type="spellStart"/>
      <w:r>
        <w:rPr>
          <w:rStyle w:val="Hyperlink"/>
          <w:rFonts w:ascii="Tahoma" w:hAnsi="Tahoma" w:cs="Tahoma"/>
          <w:b/>
          <w:bCs/>
          <w:color w:val="000000"/>
          <w:sz w:val="15"/>
          <w:szCs w:val="15"/>
          <w:u w:val="none"/>
        </w:rPr>
        <w:t>Thang</w:t>
      </w:r>
      <w:proofErr w:type="spellEnd"/>
      <w:r>
        <w:rPr>
          <w:rStyle w:val="Hyperlink"/>
          <w:rFonts w:ascii="Tahoma" w:hAnsi="Tahoma" w:cs="Tahoma"/>
          <w:b/>
          <w:bCs/>
          <w:color w:val="000000"/>
          <w:sz w:val="15"/>
          <w:szCs w:val="15"/>
          <w:u w:val="none"/>
        </w:rPr>
        <w:t xml:space="preserve"> may</w:t>
      </w:r>
      <w:r>
        <w:rPr>
          <w:rStyle w:val="Strong"/>
          <w:rFonts w:ascii="Tahoma" w:hAnsi="Tahoma" w:cs="Tahoma"/>
          <w:color w:val="000000"/>
          <w:sz w:val="15"/>
          <w:szCs w:val="15"/>
        </w:rPr>
        <w:fldChar w:fldCharType="end"/>
      </w:r>
      <w:r>
        <w:rPr>
          <w:rStyle w:val="apple-converted-space"/>
          <w:rFonts w:ascii="Tahoma" w:hAnsi="Tahoma" w:cs="Tahoma"/>
          <w:color w:val="000000"/>
          <w:sz w:val="15"/>
          <w:szCs w:val="15"/>
        </w:rPr>
        <w:t> 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chỉ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có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một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nhiệm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vụ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đơn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giản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: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đưa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người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lên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xuống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các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tầng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an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toàn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.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Nhưng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không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vì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thế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mà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nó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đơn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điệu.Các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nhà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thiết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kế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và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các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kiến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trúc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sư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trên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thế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giới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không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ngừng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tạo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ra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những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sản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phẩm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độc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đáo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ấn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tượng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5"/>
          <w:szCs w:val="15"/>
        </w:rPr>
        <w:t> </w:t>
      </w:r>
      <w:r>
        <w:rPr>
          <w:rFonts w:ascii="Tahoma" w:hAnsi="Tahoma" w:cs="Tahoma"/>
          <w:noProof/>
          <w:color w:val="000000"/>
          <w:sz w:val="15"/>
          <w:szCs w:val="15"/>
        </w:rPr>
        <w:drawing>
          <wp:inline distT="0" distB="0" distL="0" distR="0">
            <wp:extent cx="4285615" cy="3315970"/>
            <wp:effectExtent l="19050" t="0" r="635" b="0"/>
            <wp:docPr id="1" name="Picture 1" descr="Một số mẫu thang máy ấn tượng nhấ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ột số mẫu thang máy ấn tượng nhất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t>Tòa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nhà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văn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phòng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Aurora ở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Đài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Bắc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Đài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Loan,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có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chiếc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ấn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tượng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đưa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mọi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người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lên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thẳng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đứng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tới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các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độ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cao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chóng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mặt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  <w:proofErr w:type="gramEnd"/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5"/>
          <w:szCs w:val="15"/>
        </w:rPr>
        <w:t> </w:t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t>Bên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cạnh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những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chiếc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Mercedes Benz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là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kiểu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cách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sành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điệu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tại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phòng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trưng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bày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của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hãng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tại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Stutgart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Đức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  <w:proofErr w:type="gramEnd"/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5"/>
          <w:szCs w:val="15"/>
        </w:rPr>
        <w:lastRenderedPageBreak/>
        <w:t> </w:t>
      </w:r>
      <w:r>
        <w:rPr>
          <w:rFonts w:ascii="Tahoma" w:hAnsi="Tahoma" w:cs="Tahoma"/>
          <w:noProof/>
          <w:color w:val="000000"/>
          <w:sz w:val="15"/>
          <w:szCs w:val="15"/>
        </w:rPr>
        <w:drawing>
          <wp:inline distT="0" distB="0" distL="0" distR="0">
            <wp:extent cx="4285615" cy="3315970"/>
            <wp:effectExtent l="19050" t="0" r="635" b="0"/>
            <wp:docPr id="2" name="Picture 2" descr="Một số mẫu thang máy ấn tượng nhấ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ột số mẫu thang máy ấn tượng nhất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proofErr w:type="spellStart"/>
      <w:r>
        <w:rPr>
          <w:rFonts w:ascii="Tahoma" w:hAnsi="Tahoma" w:cs="Tahoma"/>
          <w:color w:val="000000"/>
          <w:sz w:val="15"/>
          <w:szCs w:val="15"/>
        </w:rPr>
        <w:t>Bộ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ba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sang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trọng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tại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Tháp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tài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chính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châu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Á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Thái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Bình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Dương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ở Hong Kong.</w:t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5"/>
          <w:szCs w:val="15"/>
        </w:rPr>
        <w:t> </w:t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t>Sảnh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chờ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của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du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thuyền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Queen Mary 2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chào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đón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khách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với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phong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cách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đặc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biệt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  <w:proofErr w:type="gram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t>Các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vị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khách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sẽ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được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đưa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lên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các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phòng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của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mình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trong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những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chiếc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kiểu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cách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  <w:proofErr w:type="gramEnd"/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5"/>
          <w:szCs w:val="15"/>
        </w:rPr>
        <w:t> </w:t>
      </w:r>
      <w:r>
        <w:rPr>
          <w:rFonts w:ascii="Tahoma" w:hAnsi="Tahoma" w:cs="Tahoma"/>
          <w:noProof/>
          <w:color w:val="000000"/>
          <w:sz w:val="15"/>
          <w:szCs w:val="15"/>
        </w:rPr>
        <w:drawing>
          <wp:inline distT="0" distB="0" distL="0" distR="0">
            <wp:extent cx="4285615" cy="3315970"/>
            <wp:effectExtent l="19050" t="0" r="635" b="0"/>
            <wp:docPr id="3" name="Picture 3" descr="Một số mẫu thang máy ấn tượng nhấ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ột số mẫu thang máy ấn tượng nhất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lastRenderedPageBreak/>
        <w:t>Khách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sạn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Marriott Marquis ở New York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có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một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trong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những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độc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đáo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nhất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thế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giới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  <w:proofErr w:type="gram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t>Những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bọc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kính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di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chuyển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lên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xuống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trên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một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chiếc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cột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nằm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giữa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trung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tâm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tòa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nhà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cao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49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tầng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  <w:proofErr w:type="gramEnd"/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5"/>
          <w:szCs w:val="15"/>
        </w:rPr>
        <w:t> </w:t>
      </w:r>
      <w:r>
        <w:rPr>
          <w:rFonts w:ascii="Tahoma" w:hAnsi="Tahoma" w:cs="Tahoma"/>
          <w:noProof/>
          <w:color w:val="000000"/>
          <w:sz w:val="15"/>
          <w:szCs w:val="15"/>
        </w:rPr>
        <w:drawing>
          <wp:inline distT="0" distB="0" distL="0" distR="0">
            <wp:extent cx="2934335" cy="3912235"/>
            <wp:effectExtent l="19050" t="0" r="0" b="0"/>
            <wp:docPr id="4" name="Picture 4" descr="Một số mẫu thang máy ấn tượng nhấ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ột số mẫu thang máy ấn tượng nhất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391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t>Chỉ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tại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Las Vegas,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Mỹ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một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lon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Coca-Cola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cũng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có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thể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trở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thành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một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  <w:proofErr w:type="gramEnd"/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proofErr w:type="spellStart"/>
      <w:r>
        <w:rPr>
          <w:rFonts w:ascii="Tahoma" w:hAnsi="Tahoma" w:cs="Tahoma"/>
          <w:color w:val="000000"/>
          <w:sz w:val="15"/>
          <w:szCs w:val="15"/>
        </w:rPr>
        <w:t>Hãy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mua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sắm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tại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trung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tâm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thương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mại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StaryBrow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ở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Poznar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Ba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t>Lan</w:t>
      </w:r>
      <w:proofErr w:type="spellEnd"/>
      <w:proofErr w:type="gramEnd"/>
      <w:r>
        <w:rPr>
          <w:rFonts w:ascii="Tahoma" w:hAnsi="Tahoma" w:cs="Tahoma"/>
          <w:color w:val="000000"/>
          <w:sz w:val="15"/>
          <w:szCs w:val="15"/>
        </w:rPr>
        <w:t xml:space="preserve">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với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những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bằng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kính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độc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đáo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này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5"/>
          <w:szCs w:val="15"/>
        </w:rPr>
        <w:t> </w:t>
      </w:r>
    </w:p>
    <w:p w:rsidR="00162646" w:rsidRDefault="00162646" w:rsidP="00162646">
      <w:pPr>
        <w:pStyle w:val="NormalWeb"/>
        <w:shd w:val="clear" w:color="auto" w:fill="FFFFFF"/>
        <w:spacing w:before="240" w:beforeAutospacing="0" w:after="240" w:afterAutospacing="0" w:line="225" w:lineRule="atLeast"/>
        <w:rPr>
          <w:rFonts w:ascii="Tahoma" w:hAnsi="Tahoma" w:cs="Tahoma"/>
          <w:color w:val="000000"/>
          <w:sz w:val="15"/>
          <w:szCs w:val="15"/>
        </w:rPr>
      </w:pP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t>Hãng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sản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xuất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ThyssenKrupp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đã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tạo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ra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kiểu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thang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gồm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hai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khoang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di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chuyển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trên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cùng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một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trục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  <w:proofErr w:type="gram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Tuy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nhiên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nhờ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những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máy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tính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phức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tạp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,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hai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khoang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này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sẽ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không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bao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giờ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15"/>
          <w:szCs w:val="15"/>
        </w:rPr>
        <w:t>va</w:t>
      </w:r>
      <w:proofErr w:type="spellEnd"/>
      <w:proofErr w:type="gram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chạm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vào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 xml:space="preserve"> </w:t>
      </w:r>
      <w:proofErr w:type="spellStart"/>
      <w:r>
        <w:rPr>
          <w:rFonts w:ascii="Tahoma" w:hAnsi="Tahoma" w:cs="Tahoma"/>
          <w:color w:val="000000"/>
          <w:sz w:val="15"/>
          <w:szCs w:val="15"/>
        </w:rPr>
        <w:t>nhau</w:t>
      </w:r>
      <w:proofErr w:type="spellEnd"/>
      <w:r>
        <w:rPr>
          <w:rFonts w:ascii="Tahoma" w:hAnsi="Tahoma" w:cs="Tahoma"/>
          <w:color w:val="000000"/>
          <w:sz w:val="15"/>
          <w:szCs w:val="15"/>
        </w:rPr>
        <w:t>.</w:t>
      </w:r>
    </w:p>
    <w:p w:rsidR="002E248A" w:rsidRDefault="002E248A"/>
    <w:sectPr w:rsidR="002E248A" w:rsidSect="002E2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62646"/>
    <w:rsid w:val="00162646"/>
    <w:rsid w:val="002E248A"/>
    <w:rsid w:val="004D2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2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264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6264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62646"/>
  </w:style>
  <w:style w:type="paragraph" w:styleId="BalloonText">
    <w:name w:val="Balloon Text"/>
    <w:basedOn w:val="Normal"/>
    <w:link w:val="BalloonTextChar"/>
    <w:uiPriority w:val="99"/>
    <w:semiHidden/>
    <w:unhideWhenUsed/>
    <w:rsid w:val="001626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6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Elnino</dc:creator>
  <cp:lastModifiedBy>Elnino</cp:lastModifiedBy>
  <cp:revision>1</cp:revision>
  <dcterms:created xsi:type="dcterms:W3CDTF">2013-05-21T07:39:00Z</dcterms:created>
  <dcterms:modified xsi:type="dcterms:W3CDTF">2013-05-21T07:40:00Z</dcterms:modified>
</cp:coreProperties>
</file>